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F5" w:rsidRPr="00BC04D5" w:rsidRDefault="00AC7332" w:rsidP="00E93B88">
      <w:pPr>
        <w:spacing w:after="0" w:line="75" w:lineRule="atLeast"/>
        <w:jc w:val="center"/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>ПОДАВАНЕ НА ЗАЯВЛЕНИЕ</w:t>
      </w:r>
      <w:r w:rsidR="00E93B88" w:rsidRPr="00BC04D5"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 xml:space="preserve"> НА ХАРТИЕН НОСИТЕЛ </w:t>
      </w:r>
      <w:r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>ЗА</w:t>
      </w:r>
      <w:r w:rsidR="00E93B88" w:rsidRPr="00BC04D5"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 xml:space="preserve"> ИЗДАВАНЕ НА СВИДЕТЕЛСТВ</w:t>
      </w:r>
      <w:r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>О</w:t>
      </w:r>
      <w:r w:rsidR="00E93B88" w:rsidRPr="00BC04D5"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 xml:space="preserve"> ЗА СЪДИМОСТ </w:t>
      </w:r>
      <w:r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>В</w:t>
      </w:r>
      <w:r w:rsidR="00E93B88" w:rsidRPr="00BC04D5"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 xml:space="preserve"> БЮРО „СЪДИМОСТ“</w:t>
      </w:r>
      <w:r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 xml:space="preserve"> ПРИ РАЙОНЕН СЪД - ПЛОВДИВ</w:t>
      </w:r>
    </w:p>
    <w:p w:rsidR="00E93B88" w:rsidRPr="00BC04D5" w:rsidRDefault="00E93B88" w:rsidP="00E93B88">
      <w:pPr>
        <w:spacing w:after="0" w:line="75" w:lineRule="atLeast"/>
        <w:jc w:val="center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45063F" w:rsidRPr="00BC04D5" w:rsidRDefault="0045063F" w:rsidP="00AC7332">
      <w:pPr>
        <w:spacing w:after="0" w:line="75" w:lineRule="atLeast"/>
        <w:ind w:firstLine="993"/>
        <w:jc w:val="both"/>
        <w:rPr>
          <w:rFonts w:ascii="Times New Roman" w:eastAsia="Times New Roman" w:hAnsi="Times New Roman" w:cs="Times New Roman"/>
          <w:b/>
          <w:color w:val="565656"/>
          <w:sz w:val="28"/>
          <w:szCs w:val="28"/>
          <w:u w:val="single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Свидетелство за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C749E4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AC7332">
        <w:rPr>
          <w:rFonts w:ascii="Times New Roman" w:eastAsia="Times New Roman" w:hAnsi="Times New Roman" w:cs="Times New Roman"/>
          <w:color w:val="565656"/>
          <w:sz w:val="28"/>
          <w:szCs w:val="28"/>
        </w:rPr>
        <w:t>се издава на</w:t>
      </w:r>
      <w:r w:rsidR="00AC7332" w:rsidRPr="00AC7332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лице по негово заявление, подадено</w:t>
      </w:r>
      <w:r w:rsidR="00AC7332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в съответното бюро за съдимост.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Заявлението може да бъде подадено в бюрото за</w:t>
      </w:r>
      <w:r w:rsidR="00C749E4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съдимост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към всеки районе</w:t>
      </w:r>
      <w:r w:rsidR="00AC7332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н съд или в Централното бюро за </w:t>
      </w:r>
      <w:r w:rsidR="00C749E4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.</w:t>
      </w:r>
      <w:r w:rsidR="00E93B88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Заявлението може да се изтегли като електронен файл </w:t>
      </w:r>
      <w:bookmarkStart w:id="0" w:name="_MON_1779799174"/>
      <w:bookmarkEnd w:id="0"/>
      <w:r w:rsidR="00A32766">
        <w:rPr>
          <w:rFonts w:ascii="Times New Roman" w:eastAsia="Times New Roman" w:hAnsi="Times New Roman" w:cs="Times New Roman"/>
          <w:color w:val="565656"/>
          <w:sz w:val="28"/>
          <w:szCs w:val="28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8" ShapeID="_x0000_i1025" DrawAspect="Icon" ObjectID="_1779799207" r:id="rId6">
            <o:FieldCodes>\s</o:FieldCodes>
          </o:OLEObject>
        </w:object>
      </w:r>
      <w:bookmarkStart w:id="1" w:name="_GoBack"/>
      <w:bookmarkEnd w:id="1"/>
    </w:p>
    <w:p w:rsidR="000F53F5" w:rsidRPr="00BC04D5" w:rsidRDefault="000F53F5" w:rsidP="00535F31">
      <w:pPr>
        <w:spacing w:after="0" w:line="75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C749E4" w:rsidRPr="00BC04D5" w:rsidRDefault="0045063F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Когато зая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влението е подадено в бюрото за </w:t>
      </w:r>
      <w:r w:rsidR="00C749E4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към районен съд, различен от този по месторождението на ли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цето, или в Централното бюро за </w:t>
      </w:r>
      <w:r w:rsidR="00C749E4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, се извършва справка в ЦАИС „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Съдебен статус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“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. При наличие на бюлетин за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C749E4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служебно от бюрото за </w:t>
      </w:r>
      <w:r w:rsidR="00C749E4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по месторождение се изискват данни за изтърпяно наказание и отбелязване на реабилитация.</w:t>
      </w:r>
    </w:p>
    <w:p w:rsidR="000F53F5" w:rsidRPr="00BC04D5" w:rsidRDefault="000F53F5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45063F" w:rsidRPr="00BC04D5" w:rsidRDefault="0045063F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Съдът по заявяване на д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окумента издава свидетелство за </w:t>
      </w:r>
      <w:r w:rsidR="00F248D6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съдимост,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съобразно </w:t>
      </w:r>
      <w:proofErr w:type="spellStart"/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отбелязванията</w:t>
      </w:r>
      <w:proofErr w:type="spellEnd"/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на съда по месторождение. </w:t>
      </w:r>
    </w:p>
    <w:p w:rsidR="000F53F5" w:rsidRPr="00BC04D5" w:rsidRDefault="000F53F5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45063F" w:rsidRPr="00BC04D5" w:rsidRDefault="00E03C94" w:rsidP="00AE67B2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hyperlink r:id="rId7" w:tooltip="Практика" w:history="1"/>
      <w:r w:rsidR="0045063F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Заявлението за издаване на свидетелство за </w:t>
      </w:r>
      <w:r w:rsidR="00F248D6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 се генерира в ЦАИС „Съдебен статус“</w:t>
      </w:r>
      <w:r w:rsidR="0045063F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по образец</w:t>
      </w:r>
      <w:r w:rsidR="00AE67B2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и съ</w:t>
      </w:r>
      <w:r w:rsidR="0045063F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държа:</w:t>
      </w:r>
    </w:p>
    <w:p w:rsidR="0045063F" w:rsidRPr="00BC04D5" w:rsidRDefault="0045063F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1. пълното име на лицето, за което се иска издаване на свидетелство за </w:t>
      </w:r>
      <w:r w:rsidR="00F248D6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, изписано на кирилица и латиница в реда, посочен в документ за самоличност;</w:t>
      </w:r>
    </w:p>
    <w:p w:rsidR="0045063F" w:rsidRPr="00BC04D5" w:rsidRDefault="0045063F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2. ЕГН, ЛН или ЛНЧ, ако притежава такъв, на лицето, за което се иска свидетелството за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F248D6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;</w:t>
      </w:r>
    </w:p>
    <w:p w:rsidR="0045063F" w:rsidRPr="00BC04D5" w:rsidRDefault="0045063F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3. деня, месеца и годината на раждане на лицето, за което се иска свидетелството за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F248D6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;</w:t>
      </w:r>
    </w:p>
    <w:p w:rsidR="0045063F" w:rsidRPr="00BC04D5" w:rsidRDefault="0045063F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4. месторождението на лицето, за което се иска свидетелството за </w:t>
      </w:r>
      <w:r w:rsidR="00F248D6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;</w:t>
      </w:r>
    </w:p>
    <w:p w:rsidR="0045063F" w:rsidRPr="00BC04D5" w:rsidRDefault="0045063F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5. гражданството на лицето, за което се иска свидетелството за </w:t>
      </w:r>
      <w:r w:rsidR="00F248D6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;</w:t>
      </w:r>
    </w:p>
    <w:p w:rsidR="0045063F" w:rsidRPr="00BC04D5" w:rsidRDefault="0045063F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6. пълните имена на родителите на лицето, за 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което се иска свидетелството за </w:t>
      </w:r>
      <w:r w:rsidR="00F248D6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;</w:t>
      </w:r>
    </w:p>
    <w:p w:rsidR="0045063F" w:rsidRPr="00BC04D5" w:rsidRDefault="0045063F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7. целта, за 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която се иска свидетелството за </w:t>
      </w:r>
      <w:r w:rsidR="00F248D6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, а когато е за постъпване на работа – точната длъжност; посочва се и нормативният акт,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lastRenderedPageBreak/>
        <w:t>който съдържа условията и реда за извършването на работата или заемането на длъжността;</w:t>
      </w:r>
    </w:p>
    <w:p w:rsidR="0045063F" w:rsidRPr="00BC04D5" w:rsidRDefault="00040ABB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8.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45063F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държавата, ако свидетелството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за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45063F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е предназначено за чужбина.</w:t>
      </w:r>
    </w:p>
    <w:p w:rsidR="0045063F" w:rsidRPr="00BC04D5" w:rsidRDefault="00BC04D5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Когато свидетелството за </w:t>
      </w:r>
      <w:r w:rsidR="00040ABB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45063F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е необходимо да послужи за издаване на виза, това обстоятелство се посочва в заявлението, като се посочва и конкретната държава, за която се иска.</w:t>
      </w:r>
    </w:p>
    <w:p w:rsidR="000F53F5" w:rsidRPr="00BC04D5" w:rsidRDefault="000F53F5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5D49B0" w:rsidRPr="00BC04D5" w:rsidRDefault="005D49B0" w:rsidP="00BC04D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Свидетелство 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за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се издава в деня на поискването, но не по-късно от три работни дни след получаване на информация относно изтърпяване на наложеното наказание и след отбелязване на настъпилата по право реабилитация.</w:t>
      </w:r>
    </w:p>
    <w:p w:rsidR="005D49B0" w:rsidRPr="00BC04D5" w:rsidRDefault="005D49B0" w:rsidP="005D4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BC04D5" w:rsidRDefault="006C38BF" w:rsidP="00BC04D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Свидетелството 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за </w:t>
      </w:r>
      <w:r w:rsidR="005D49B0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5D49B0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важи за срок шест месеца от датата на издаването му, като в него се отбелязва целта, за която то се издава. Когато то се отнася за постъпване на работа, отбелязва се точната длъжност, за която кандидатства лицето.</w:t>
      </w:r>
    </w:p>
    <w:p w:rsidR="00BC04D5" w:rsidRDefault="00BC04D5" w:rsidP="00BC04D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5D49B0" w:rsidRPr="00BC04D5" w:rsidRDefault="00BC04D5" w:rsidP="00BC04D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Свидетелство за </w:t>
      </w:r>
      <w:r w:rsidR="005D49B0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5D49B0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се издава срещу заплащане </w:t>
      </w: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на държавна такса, определена с </w:t>
      </w:r>
      <w:r w:rsidR="005D49B0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Тарифа № 1 към Закона за държавните такси за таксите, събирани от съдилищата, прокуратурата, следствените служби и Министерство на правосъдието, одобрена с Постановление № 167 на Министерския съвет от 1992 г. (ДВ, бр. 71 от 1992 г.).</w:t>
      </w:r>
    </w:p>
    <w:bookmarkStart w:id="2" w:name="p51229966"/>
    <w:bookmarkEnd w:id="2"/>
    <w:p w:rsidR="000F53F5" w:rsidRPr="00BC04D5" w:rsidRDefault="005D49B0" w:rsidP="005D49B0">
      <w:pPr>
        <w:spacing w:after="0" w:line="75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Arial" w:eastAsia="Times New Roman" w:hAnsi="Arial" w:cs="Arial"/>
          <w:color w:val="565656"/>
          <w:sz w:val="28"/>
          <w:szCs w:val="28"/>
        </w:rPr>
        <w:fldChar w:fldCharType="begin"/>
      </w:r>
      <w:r w:rsidRPr="00BC04D5">
        <w:rPr>
          <w:rFonts w:ascii="Arial" w:eastAsia="Times New Roman" w:hAnsi="Arial" w:cs="Arial"/>
          <w:color w:val="565656"/>
          <w:sz w:val="28"/>
          <w:szCs w:val="28"/>
        </w:rPr>
        <w:instrText xml:space="preserve"> HYPERLINK "javascript:y1()" \o "Практика" </w:instrText>
      </w:r>
      <w:r w:rsidRPr="00BC04D5">
        <w:rPr>
          <w:rFonts w:ascii="Arial" w:eastAsia="Times New Roman" w:hAnsi="Arial" w:cs="Arial"/>
          <w:color w:val="565656"/>
          <w:sz w:val="28"/>
          <w:szCs w:val="28"/>
        </w:rPr>
        <w:fldChar w:fldCharType="end"/>
      </w:r>
    </w:p>
    <w:p w:rsidR="0045063F" w:rsidRPr="00BC04D5" w:rsidRDefault="0045063F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При подаване на заявление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за издаване на свидетелство за </w:t>
      </w:r>
      <w:r w:rsidR="00AB7A8D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се представя в оригинал документ за самоличност – за българските граждани, или документ за самоличност или документ за пребиваване, издаден 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от компетентен орган по реда на </w:t>
      </w:r>
      <w:r w:rsidR="00AB7A8D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Закона за българските лични</w:t>
      </w:r>
      <w:hyperlink r:id="rId8" w:tgtFrame="_blank" w:history="1"/>
      <w:r w:rsidR="00AB7A8D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документи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 – за чужденците. Когато чужденец не притежава български документ за самоличност или за пребиваване, той удостоверява самоличността си само с националния си документ за самоличност, придружен с превод на български език. </w:t>
      </w:r>
    </w:p>
    <w:p w:rsidR="00EE0CE6" w:rsidRPr="00BC04D5" w:rsidRDefault="00EE0CE6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EE0CE6" w:rsidRDefault="00EE0CE6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Получаването на свидетелството за съдимост не в деня на подаването може да се </w:t>
      </w:r>
      <w:r w:rsidR="00E878F1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осъществи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и не от подателя на същото, а от всеки един гражданин.</w:t>
      </w:r>
    </w:p>
    <w:p w:rsidR="00BC04D5" w:rsidRDefault="00BC04D5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BC04D5" w:rsidRPr="00BC04D5" w:rsidRDefault="00BC04D5" w:rsidP="00BC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 xml:space="preserve">ИЗДАВАНЕ НА </w:t>
      </w:r>
      <w:r w:rsidRPr="00BC04D5"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>СВИДЕТЕЛСТВО ЗА СЪДИМОСТ НА ДРУГИ ЛИЦА</w:t>
      </w:r>
    </w:p>
    <w:p w:rsidR="00BC04D5" w:rsidRPr="00BC04D5" w:rsidRDefault="00BC04D5" w:rsidP="00BC04D5">
      <w:pPr>
        <w:spacing w:after="0" w:line="240" w:lineRule="auto"/>
        <w:ind w:firstLine="990"/>
        <w:jc w:val="center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BC04D5" w:rsidRPr="00BC04D5" w:rsidRDefault="00BC04D5" w:rsidP="00BC04D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Когато свидетелството за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се иска за починал възходящ, низходящ, съпруг, брат или сестра, лицет</w:t>
      </w: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о, което иска свидетелството за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lastRenderedPageBreak/>
        <w:t>съдимост, посочва в заявлението и собственото, бащиното и фамилното си име и адрес за кореспонденция. Данните относно родствената връзка се проверяват от служителя в бюрото за</w:t>
      </w: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посредством служебен д</w:t>
      </w: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>остъп до Национална база данни „Население“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.</w:t>
      </w:r>
    </w:p>
    <w:p w:rsidR="00BC04D5" w:rsidRPr="00BC04D5" w:rsidRDefault="00BC04D5" w:rsidP="00BC04D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BC04D5" w:rsidRDefault="00BC04D5" w:rsidP="00BC04D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Когато свидетелството за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се иска за жив възходящ, низходящ, съпруг, брат или сестра, лицето, което иска </w:t>
      </w: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свидетелството за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съдимост, посочва в заявлението и собственото, бащиното и фамилното си име, адрес за кореспонденция и прилага изрично писмено пълномощно, а когато е за други лица – изрично нотариално заверено пълномощно, съдържащо пълните имена на </w:t>
      </w:r>
      <w:proofErr w:type="spellStart"/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упълномощителя</w:t>
      </w:r>
      <w:proofErr w:type="spellEnd"/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, изписани на кирилица и на латиница в реда, посочен в документ за самоличност. Заявлението може да се подаде и от адв</w:t>
      </w: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>окат по силата на пълномощно по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чл. 33 от Гражданския процесуален кодекс в обикновена писмена форма.</w:t>
      </w:r>
    </w:p>
    <w:p w:rsidR="00BC04D5" w:rsidRDefault="00BC04D5" w:rsidP="00BC04D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>
        <w:rPr>
          <w:rFonts w:ascii="Times New Roman" w:eastAsia="Times New Roman" w:hAnsi="Times New Roman" w:cs="Times New Roman"/>
          <w:color w:val="565656"/>
          <w:sz w:val="28"/>
          <w:szCs w:val="28"/>
        </w:rPr>
        <w:t>В останалата част процедурата по издаване на свидетелство за съдимост на друго лице е идентична с посочената по-горе.</w:t>
      </w:r>
    </w:p>
    <w:p w:rsidR="00BC04D5" w:rsidRPr="00BC04D5" w:rsidRDefault="00BC04D5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EE0CE6" w:rsidRPr="00BC04D5" w:rsidRDefault="00EE0CE6" w:rsidP="00BC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</w:rPr>
        <w:t>ЕЛЕКТРОННО СВИДЕТЕЛСТВО ЗА СЪДИМОСТ</w:t>
      </w:r>
    </w:p>
    <w:p w:rsidR="00EE0CE6" w:rsidRPr="00BC04D5" w:rsidRDefault="00EE0CE6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bookmarkStart w:id="3" w:name="p51229957"/>
    <w:bookmarkEnd w:id="3"/>
    <w:p w:rsidR="0045063F" w:rsidRPr="00BC04D5" w:rsidRDefault="0045063F" w:rsidP="00BC04D5">
      <w:pPr>
        <w:spacing w:after="0" w:line="75" w:lineRule="atLeast"/>
        <w:ind w:firstLine="993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fldChar w:fldCharType="begin"/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instrText xml:space="preserve"> HYPERLINK "javascript:y1()" \o "Практика" </w:instrTex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fldChar w:fldCharType="end"/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Издаван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е на електронно свидетелство за </w:t>
      </w:r>
      <w:r w:rsidR="000F53F5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се извършва от Министерството на правосъдието</w:t>
      </w:r>
      <w:r w:rsidR="000F53F5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,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след подаване на заявление по електронен път</w:t>
      </w:r>
      <w:r w:rsidR="00EE0CE6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, с квалифициран електронен подпис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.</w:t>
      </w:r>
    </w:p>
    <w:p w:rsidR="000F53F5" w:rsidRPr="00BC04D5" w:rsidRDefault="000F53F5" w:rsidP="00D70355">
      <w:pPr>
        <w:spacing w:after="0" w:line="75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</w:p>
    <w:p w:rsidR="0045063F" w:rsidRPr="00BC04D5" w:rsidRDefault="0045063F" w:rsidP="00535F3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Министерството на правосъдието предоставя възможност на заявителя да въведе електронен адрес за получаване на електронното свидетелство за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="000F53F5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съдимост, което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се издава не по-късно от три работни дни след постъпване на държавната такса по посочената банкова сметка или след потвърждаване на плащането в случаите, когато е извършено с банкова карта чрез Единната входна точка за електронни плащания към доставчици на електронни административни услуги, поддържана от Министерството на електронното управлени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е. Електронното свидетелство за </w:t>
      </w:r>
      <w:r w:rsidR="00A60688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е достъпно чрез предоставения електронен адрес, чре</w:t>
      </w:r>
      <w:r w:rsid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з профила на заявителя в модул „Свидетелства“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 xml:space="preserve"> на следния електронен адрес: https://crr.mjs.bg/, както и чрез Системата за сигурно електронно връчване, ако лицето е регистрирано в нея.</w:t>
      </w:r>
    </w:p>
    <w:p w:rsidR="0045063F" w:rsidRPr="00BC04D5" w:rsidRDefault="0045063F" w:rsidP="00BC04D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</w:rPr>
      </w:pP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Електронното свидетелство за </w:t>
      </w:r>
      <w:r w:rsidR="00A60688"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съдимост</w: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t> важи за срок шест месеца от датата на издаването му.</w:t>
      </w:r>
      <w:bookmarkStart w:id="4" w:name="p46886196"/>
      <w:bookmarkStart w:id="5" w:name="p51229962"/>
      <w:bookmarkEnd w:id="4"/>
      <w:bookmarkEnd w:id="5"/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fldChar w:fldCharType="begin"/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instrText xml:space="preserve"> HYPERLINK "javascript:y1()" \o "Практика" </w:instrText>
      </w:r>
      <w:r w:rsidRPr="00BC04D5">
        <w:rPr>
          <w:rFonts w:ascii="Times New Roman" w:eastAsia="Times New Roman" w:hAnsi="Times New Roman" w:cs="Times New Roman"/>
          <w:color w:val="565656"/>
          <w:sz w:val="28"/>
          <w:szCs w:val="28"/>
        </w:rPr>
        <w:fldChar w:fldCharType="end"/>
      </w:r>
    </w:p>
    <w:sectPr w:rsidR="0045063F" w:rsidRPr="00BC04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6C"/>
    <w:rsid w:val="00022BA0"/>
    <w:rsid w:val="00024CBD"/>
    <w:rsid w:val="00030008"/>
    <w:rsid w:val="00040ABB"/>
    <w:rsid w:val="00046BF0"/>
    <w:rsid w:val="000A63C4"/>
    <w:rsid w:val="000B5AC9"/>
    <w:rsid w:val="000E6657"/>
    <w:rsid w:val="000F53F5"/>
    <w:rsid w:val="00114A72"/>
    <w:rsid w:val="001F50D6"/>
    <w:rsid w:val="00235800"/>
    <w:rsid w:val="0045063F"/>
    <w:rsid w:val="00535F31"/>
    <w:rsid w:val="005360B4"/>
    <w:rsid w:val="005D49B0"/>
    <w:rsid w:val="005D4AA2"/>
    <w:rsid w:val="006050DB"/>
    <w:rsid w:val="0061216C"/>
    <w:rsid w:val="006C38BF"/>
    <w:rsid w:val="00737B09"/>
    <w:rsid w:val="007E1E1B"/>
    <w:rsid w:val="007E5D8A"/>
    <w:rsid w:val="00853958"/>
    <w:rsid w:val="009071FC"/>
    <w:rsid w:val="00977E06"/>
    <w:rsid w:val="00A32766"/>
    <w:rsid w:val="00A60688"/>
    <w:rsid w:val="00AA3A6E"/>
    <w:rsid w:val="00AB7A8D"/>
    <w:rsid w:val="00AC7332"/>
    <w:rsid w:val="00AE67B2"/>
    <w:rsid w:val="00AF11F0"/>
    <w:rsid w:val="00B43412"/>
    <w:rsid w:val="00B725E8"/>
    <w:rsid w:val="00BC04D5"/>
    <w:rsid w:val="00C749E4"/>
    <w:rsid w:val="00D43154"/>
    <w:rsid w:val="00D62665"/>
    <w:rsid w:val="00D70355"/>
    <w:rsid w:val="00E03C94"/>
    <w:rsid w:val="00E27554"/>
    <w:rsid w:val="00E57D78"/>
    <w:rsid w:val="00E878F1"/>
    <w:rsid w:val="00E93B88"/>
    <w:rsid w:val="00EC5359"/>
    <w:rsid w:val="00EE0CE6"/>
    <w:rsid w:val="00F12411"/>
    <w:rsid w:val="00F248D6"/>
    <w:rsid w:val="00F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paragraph" w:styleId="Heading3">
    <w:name w:val="heading 3"/>
    <w:basedOn w:val="Normal"/>
    <w:link w:val="Heading3Char"/>
    <w:uiPriority w:val="9"/>
    <w:qFormat/>
    <w:rsid w:val="00450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063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45063F"/>
  </w:style>
  <w:style w:type="character" w:styleId="Hyperlink">
    <w:name w:val="Hyperlink"/>
    <w:basedOn w:val="DefaultParagraphFont"/>
    <w:uiPriority w:val="99"/>
    <w:unhideWhenUsed/>
    <w:rsid w:val="004506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63F"/>
    <w:rPr>
      <w:color w:val="800080"/>
      <w:u w:val="single"/>
    </w:rPr>
  </w:style>
  <w:style w:type="paragraph" w:customStyle="1" w:styleId="m">
    <w:name w:val="m"/>
    <w:basedOn w:val="Normal"/>
    <w:rsid w:val="0045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">
    <w:name w:val="blue"/>
    <w:basedOn w:val="DefaultParagraphFont"/>
    <w:rsid w:val="0045063F"/>
  </w:style>
  <w:style w:type="paragraph" w:styleId="BalloonText">
    <w:name w:val="Balloon Text"/>
    <w:basedOn w:val="Normal"/>
    <w:link w:val="BalloonTextChar"/>
    <w:uiPriority w:val="99"/>
    <w:semiHidden/>
    <w:unhideWhenUsed/>
    <w:rsid w:val="0045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paragraph" w:styleId="Heading3">
    <w:name w:val="heading 3"/>
    <w:basedOn w:val="Normal"/>
    <w:link w:val="Heading3Char"/>
    <w:uiPriority w:val="9"/>
    <w:qFormat/>
    <w:rsid w:val="00450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063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45063F"/>
  </w:style>
  <w:style w:type="character" w:styleId="Hyperlink">
    <w:name w:val="Hyperlink"/>
    <w:basedOn w:val="DefaultParagraphFont"/>
    <w:uiPriority w:val="99"/>
    <w:unhideWhenUsed/>
    <w:rsid w:val="004506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63F"/>
    <w:rPr>
      <w:color w:val="800080"/>
      <w:u w:val="single"/>
    </w:rPr>
  </w:style>
  <w:style w:type="paragraph" w:customStyle="1" w:styleId="m">
    <w:name w:val="m"/>
    <w:basedOn w:val="Normal"/>
    <w:rsid w:val="0045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">
    <w:name w:val="blue"/>
    <w:basedOn w:val="DefaultParagraphFont"/>
    <w:rsid w:val="0045063F"/>
  </w:style>
  <w:style w:type="paragraph" w:styleId="BalloonText">
    <w:name w:val="Balloon Text"/>
    <w:basedOn w:val="Normal"/>
    <w:link w:val="BalloonTextChar"/>
    <w:uiPriority w:val="99"/>
    <w:semiHidden/>
    <w:unhideWhenUsed/>
    <w:rsid w:val="0045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11996&amp;b=0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y1(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DOBROMIR VASILEV</cp:lastModifiedBy>
  <cp:revision>2</cp:revision>
  <dcterms:created xsi:type="dcterms:W3CDTF">2024-06-13T12:53:00Z</dcterms:created>
  <dcterms:modified xsi:type="dcterms:W3CDTF">2024-06-13T12:53:00Z</dcterms:modified>
</cp:coreProperties>
</file>